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375" w:rsidRDefault="00E0304B">
      <w:pPr>
        <w:rPr>
          <w:rFonts w:cs="Tahoma"/>
          <w:b/>
          <w:i/>
        </w:rPr>
      </w:pPr>
      <w:r w:rsidRPr="00E0304B">
        <w:rPr>
          <w:rFonts w:cs="Tahoma"/>
          <w:b/>
          <w:i/>
        </w:rPr>
        <w:t>Suinteresuotiems tiekėjams</w:t>
      </w:r>
    </w:p>
    <w:p w:rsidR="00E0304B" w:rsidRDefault="00E0304B">
      <w:pPr>
        <w:rPr>
          <w:rFonts w:cs="Tahoma"/>
          <w:b/>
          <w:i/>
        </w:rPr>
      </w:pPr>
    </w:p>
    <w:p w:rsidR="00E0304B" w:rsidRDefault="00E0304B" w:rsidP="00E0304B">
      <w:pPr>
        <w:tabs>
          <w:tab w:val="left" w:pos="284"/>
        </w:tabs>
        <w:spacing w:line="276" w:lineRule="auto"/>
        <w:ind w:firstLine="567"/>
        <w:jc w:val="both"/>
        <w:rPr>
          <w:rFonts w:eastAsia="Times New Roman" w:cs="Tahoma"/>
        </w:rPr>
      </w:pPr>
      <w:r w:rsidRPr="009D7319">
        <w:rPr>
          <w:rFonts w:eastAsia="Times New Roman" w:cs="Tahoma"/>
        </w:rPr>
        <w:t xml:space="preserve">Informuojame, kad </w:t>
      </w:r>
      <w:r>
        <w:rPr>
          <w:rFonts w:eastAsia="Times New Roman" w:cs="Tahoma"/>
        </w:rPr>
        <w:t xml:space="preserve">Perkančioji organizacija nusprendė </w:t>
      </w:r>
      <w:r>
        <w:rPr>
          <w:rFonts w:eastAsia="Times New Roman" w:cs="Tahoma"/>
        </w:rPr>
        <w:t>patikslinti</w:t>
      </w:r>
      <w:r>
        <w:rPr>
          <w:rFonts w:eastAsia="Times New Roman" w:cs="Tahoma"/>
        </w:rPr>
        <w:t xml:space="preserve"> dinaminės pirkimo sistemos </w:t>
      </w:r>
      <w:r w:rsidRPr="009D7319">
        <w:rPr>
          <w:rFonts w:eastAsia="Times New Roman" w:cs="Tahoma"/>
        </w:rPr>
        <w:t>Nr. 592188 „IT sistemų vystymo ir priežiūros paslaugos“</w:t>
      </w:r>
      <w:r>
        <w:rPr>
          <w:rFonts w:eastAsia="Times New Roman" w:cs="Tahoma"/>
        </w:rPr>
        <w:t xml:space="preserve"> (toliau – DPS) sąlygas</w:t>
      </w:r>
      <w:r w:rsidRPr="009D7319">
        <w:rPr>
          <w:rFonts w:eastAsia="Times New Roman" w:cs="Tahoma"/>
        </w:rPr>
        <w:t xml:space="preserve">. Teikiame </w:t>
      </w:r>
      <w:r>
        <w:rPr>
          <w:rFonts w:eastAsia="Times New Roman" w:cs="Tahoma"/>
        </w:rPr>
        <w:t>koreguojamas DPS sąlygas  ir prašo</w:t>
      </w:r>
      <w:bookmarkStart w:id="0" w:name="_GoBack"/>
      <w:bookmarkEnd w:id="0"/>
      <w:r>
        <w:rPr>
          <w:rFonts w:eastAsia="Times New Roman" w:cs="Tahoma"/>
        </w:rPr>
        <w:t>me jomis</w:t>
      </w:r>
      <w:r w:rsidRPr="009D7319">
        <w:rPr>
          <w:rFonts w:eastAsia="Times New Roman" w:cs="Tahoma"/>
        </w:rPr>
        <w:t xml:space="preserve"> vadovautis teikiant paraiškas:</w:t>
      </w:r>
    </w:p>
    <w:tbl>
      <w:tblPr>
        <w:tblStyle w:val="TableGrid1"/>
        <w:tblW w:w="9634" w:type="dxa"/>
        <w:tblLook w:val="04A0" w:firstRow="1" w:lastRow="0" w:firstColumn="1" w:lastColumn="0" w:noHBand="0" w:noVBand="1"/>
      </w:tblPr>
      <w:tblGrid>
        <w:gridCol w:w="704"/>
        <w:gridCol w:w="8930"/>
      </w:tblGrid>
      <w:tr w:rsidR="00E0304B" w:rsidRPr="006F4FD5" w:rsidTr="00BE0C56">
        <w:tc>
          <w:tcPr>
            <w:tcW w:w="704" w:type="dxa"/>
          </w:tcPr>
          <w:p w:rsidR="00E0304B" w:rsidRPr="006F4FD5" w:rsidRDefault="00E0304B" w:rsidP="00BE0C56">
            <w:pPr>
              <w:jc w:val="both"/>
              <w:rPr>
                <w:rFonts w:cs="Tahoma"/>
              </w:rPr>
            </w:pPr>
            <w:r w:rsidRPr="006F4FD5">
              <w:rPr>
                <w:rFonts w:cs="Tahoma"/>
              </w:rPr>
              <w:t xml:space="preserve">Eil. Nr. </w:t>
            </w:r>
          </w:p>
        </w:tc>
        <w:tc>
          <w:tcPr>
            <w:tcW w:w="8930" w:type="dxa"/>
          </w:tcPr>
          <w:p w:rsidR="00E0304B" w:rsidRPr="006F4FD5" w:rsidRDefault="00E0304B" w:rsidP="00BE0C56">
            <w:pPr>
              <w:jc w:val="both"/>
              <w:rPr>
                <w:rFonts w:cs="Tahoma"/>
              </w:rPr>
            </w:pPr>
            <w:r>
              <w:rPr>
                <w:rFonts w:cs="Tahoma"/>
              </w:rPr>
              <w:t>DPS sąlygų redakcija nuo 2022-04-12</w:t>
            </w:r>
          </w:p>
        </w:tc>
      </w:tr>
      <w:tr w:rsidR="00E0304B" w:rsidRPr="006F4FD5" w:rsidTr="00BE0C56">
        <w:tc>
          <w:tcPr>
            <w:tcW w:w="704" w:type="dxa"/>
          </w:tcPr>
          <w:p w:rsidR="00E0304B" w:rsidRPr="006F4FD5" w:rsidRDefault="00E0304B" w:rsidP="00BE0C56">
            <w:pPr>
              <w:jc w:val="both"/>
              <w:rPr>
                <w:rFonts w:cs="Tahoma"/>
              </w:rPr>
            </w:pPr>
            <w:r w:rsidRPr="006F4FD5">
              <w:rPr>
                <w:rFonts w:cs="Tahoma"/>
              </w:rPr>
              <w:t>1.</w:t>
            </w:r>
          </w:p>
        </w:tc>
        <w:tc>
          <w:tcPr>
            <w:tcW w:w="8930" w:type="dxa"/>
          </w:tcPr>
          <w:p w:rsidR="00E0304B" w:rsidRPr="006F4FD5" w:rsidRDefault="00E0304B" w:rsidP="00BE0C56">
            <w:pPr>
              <w:jc w:val="both"/>
              <w:rPr>
                <w:rFonts w:cs="Tahoma"/>
              </w:rPr>
            </w:pPr>
            <w:r>
              <w:rPr>
                <w:rFonts w:cs="Tahoma"/>
              </w:rPr>
              <w:t>Perkančioji organizacija (toliau – PO) nusprendė</w:t>
            </w:r>
            <w:r w:rsidRPr="006F4FD5">
              <w:rPr>
                <w:rFonts w:cs="Tahoma"/>
              </w:rPr>
              <w:t xml:space="preserve"> pašalinti DPS dokumentų 2.4.7. punktą. </w:t>
            </w:r>
          </w:p>
        </w:tc>
      </w:tr>
      <w:tr w:rsidR="00E0304B" w:rsidRPr="006F4FD5" w:rsidTr="00BE0C56">
        <w:tc>
          <w:tcPr>
            <w:tcW w:w="704" w:type="dxa"/>
          </w:tcPr>
          <w:p w:rsidR="00E0304B" w:rsidRPr="006F4FD5" w:rsidRDefault="00E0304B" w:rsidP="00BE0C56">
            <w:pPr>
              <w:jc w:val="both"/>
              <w:rPr>
                <w:rFonts w:cs="Tahoma"/>
              </w:rPr>
            </w:pPr>
            <w:r w:rsidRPr="006F4FD5">
              <w:rPr>
                <w:rFonts w:cs="Tahoma"/>
              </w:rPr>
              <w:t>2.</w:t>
            </w:r>
          </w:p>
        </w:tc>
        <w:tc>
          <w:tcPr>
            <w:tcW w:w="8930" w:type="dxa"/>
          </w:tcPr>
          <w:p w:rsidR="00E0304B" w:rsidRPr="006F4FD5" w:rsidRDefault="00E0304B" w:rsidP="00BE0C56">
            <w:pPr>
              <w:jc w:val="both"/>
              <w:rPr>
                <w:rFonts w:cs="Tahoma"/>
              </w:rPr>
            </w:pPr>
            <w:r>
              <w:rPr>
                <w:rFonts w:cs="Tahoma"/>
              </w:rPr>
              <w:t xml:space="preserve">PO nusprendė pakoreguoti </w:t>
            </w:r>
            <w:r w:rsidRPr="006F4FD5">
              <w:rPr>
                <w:rFonts w:cs="Tahoma"/>
              </w:rPr>
              <w:t xml:space="preserve">ir DPS dokumentų 7 skyriaus pavadinime bei DPS dokumentų 12.7 punkte papildomai pridėti nuorodos išnašą - </w:t>
            </w:r>
            <w:r w:rsidRPr="006F4FD5">
              <w:rPr>
                <w:rFonts w:cs="Tahoma"/>
                <w:i/>
              </w:rPr>
              <w:t>Reikalavimai tiekėjų kvalifikacijai – Pirkimo dokumentuose keliami reikalavimai dėl pašalinimo pagrindų nebuvimo, jeigu taikytina, kvalifikacijos, kokybės vadybos sistemos ir (arba) aplinkos apsaugos vadybos sistemos standartų.</w:t>
            </w:r>
          </w:p>
        </w:tc>
      </w:tr>
      <w:tr w:rsidR="00E0304B" w:rsidRPr="006F4FD5" w:rsidTr="00BE0C56">
        <w:tc>
          <w:tcPr>
            <w:tcW w:w="704" w:type="dxa"/>
          </w:tcPr>
          <w:p w:rsidR="00E0304B" w:rsidRPr="006F4FD5" w:rsidRDefault="00E0304B" w:rsidP="00BE0C56">
            <w:pPr>
              <w:rPr>
                <w:rFonts w:cs="Tahoma"/>
              </w:rPr>
            </w:pPr>
            <w:r w:rsidRPr="006F4FD5">
              <w:rPr>
                <w:rFonts w:cs="Tahoma"/>
              </w:rPr>
              <w:t>3.</w:t>
            </w:r>
          </w:p>
        </w:tc>
        <w:tc>
          <w:tcPr>
            <w:tcW w:w="8930" w:type="dxa"/>
          </w:tcPr>
          <w:p w:rsidR="00E0304B" w:rsidRPr="006F4FD5" w:rsidRDefault="00E0304B" w:rsidP="00BE0C56">
            <w:pPr>
              <w:rPr>
                <w:rFonts w:cs="Tahoma"/>
              </w:rPr>
            </w:pPr>
            <w:r>
              <w:rPr>
                <w:rFonts w:cs="Tahoma"/>
              </w:rPr>
              <w:t xml:space="preserve">PO nusprendė </w:t>
            </w:r>
            <w:r w:rsidRPr="006F4FD5">
              <w:rPr>
                <w:rFonts w:cs="Tahoma"/>
              </w:rPr>
              <w:t>DPS dokumentų 10.8 punktą išdėstyti taip:</w:t>
            </w:r>
          </w:p>
          <w:p w:rsidR="00E0304B" w:rsidRPr="006F4FD5" w:rsidRDefault="00E0304B" w:rsidP="00BE0C56">
            <w:pPr>
              <w:jc w:val="both"/>
              <w:rPr>
                <w:rFonts w:cs="Tahoma"/>
              </w:rPr>
            </w:pPr>
            <w:r w:rsidRPr="006F4FD5">
              <w:rPr>
                <w:rFonts w:cs="Tahoma"/>
              </w:rPr>
              <w:t>„10.8. Jei tiekėjas negali pateikti Pirkimo dokumentų 4 priede 11 punkte nurodytų dokumentų, nes valstybėje narėje ar atitinkamoje šalyje tokie dokumentai neišduodami arba toje šalyje išduodami dokumentai neapima visų Pirkimo dokumentų 4 priede 11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E0304B" w:rsidRPr="006F4FD5" w:rsidTr="00BE0C56">
        <w:tc>
          <w:tcPr>
            <w:tcW w:w="704" w:type="dxa"/>
          </w:tcPr>
          <w:p w:rsidR="00E0304B" w:rsidRPr="006F4FD5" w:rsidRDefault="00E0304B" w:rsidP="00BE0C56">
            <w:pPr>
              <w:rPr>
                <w:rFonts w:cs="Tahoma"/>
              </w:rPr>
            </w:pPr>
            <w:r w:rsidRPr="006F4FD5">
              <w:rPr>
                <w:rFonts w:cs="Tahoma"/>
              </w:rPr>
              <w:t>4.</w:t>
            </w:r>
          </w:p>
        </w:tc>
        <w:tc>
          <w:tcPr>
            <w:tcW w:w="8930" w:type="dxa"/>
          </w:tcPr>
          <w:p w:rsidR="00E0304B" w:rsidRPr="006F4FD5" w:rsidRDefault="00E0304B" w:rsidP="00BE0C56">
            <w:pPr>
              <w:jc w:val="both"/>
              <w:rPr>
                <w:rFonts w:cs="Tahoma"/>
              </w:rPr>
            </w:pPr>
            <w:r>
              <w:rPr>
                <w:rFonts w:cs="Tahoma"/>
              </w:rPr>
              <w:t>PO nusprendė</w:t>
            </w:r>
            <w:r w:rsidRPr="006F4FD5">
              <w:rPr>
                <w:rFonts w:cs="Tahoma"/>
              </w:rPr>
              <w:t xml:space="preserve"> 12.2 punktą išdėstyti taip:</w:t>
            </w:r>
          </w:p>
          <w:p w:rsidR="00E0304B" w:rsidRPr="006F4FD5" w:rsidRDefault="00E0304B" w:rsidP="00BE0C56">
            <w:pPr>
              <w:jc w:val="both"/>
              <w:rPr>
                <w:rFonts w:cs="Tahoma"/>
                <w:i/>
              </w:rPr>
            </w:pPr>
            <w:r w:rsidRPr="006F4FD5">
              <w:rPr>
                <w:rFonts w:cs="Tahoma"/>
                <w:i/>
              </w:rPr>
              <w:t>„12.2. Gautas kandidatų paraiškas Perkančioji organizacija patikrina per ne ilgesnį kaip 10 (dešimt) darbo dienų terminą. Šis terminas skaičiuojamas:</w:t>
            </w:r>
          </w:p>
          <w:p w:rsidR="00E0304B" w:rsidRPr="006F4FD5" w:rsidRDefault="00E0304B" w:rsidP="00BE0C56">
            <w:pPr>
              <w:jc w:val="both"/>
              <w:rPr>
                <w:rFonts w:cs="Tahoma"/>
                <w:i/>
              </w:rPr>
            </w:pPr>
            <w:r w:rsidRPr="006F4FD5">
              <w:rPr>
                <w:rFonts w:cs="Tahoma"/>
                <w:i/>
              </w:rPr>
              <w:tab/>
              <w:t xml:space="preserve">12.2.1. nuo pirminių paraiškų pateikimo termino, nustatyto pirkimo dokumentuose ir CVP IS, pabaigos, jeigu paraiškos pateiktos iki šio termino; </w:t>
            </w:r>
          </w:p>
          <w:p w:rsidR="00E0304B" w:rsidRPr="006F4FD5" w:rsidRDefault="00E0304B" w:rsidP="00BE0C56">
            <w:pPr>
              <w:jc w:val="both"/>
              <w:rPr>
                <w:rFonts w:cs="Tahoma"/>
                <w:i/>
              </w:rPr>
            </w:pPr>
            <w:r w:rsidRPr="006F4FD5">
              <w:rPr>
                <w:rFonts w:cs="Tahoma"/>
                <w:i/>
              </w:rPr>
              <w:tab/>
              <w:t xml:space="preserve">12.2.2. nuo dienos, kai bus sukurta DPS, jeigu paraiška gauta po paraiškų pateikimo termino, nustatyto pirkimo dokumentuose, pabaigos, tačiau dar nesukūrus DPS; </w:t>
            </w:r>
          </w:p>
          <w:p w:rsidR="00E0304B" w:rsidRPr="006F4FD5" w:rsidRDefault="00E0304B" w:rsidP="00BE0C56">
            <w:pPr>
              <w:jc w:val="both"/>
              <w:rPr>
                <w:rFonts w:cs="Tahoma"/>
              </w:rPr>
            </w:pPr>
            <w:r w:rsidRPr="006F4FD5">
              <w:rPr>
                <w:rFonts w:cs="Tahoma"/>
                <w:i/>
              </w:rPr>
              <w:tab/>
              <w:t>12.2.3. nuo paraiškos gavimo dienos, jeigu paraiška gauta DPS galiojimo laikotarpiu, pasibaigus paraiškų pateikimo terminui, nustatytam pirkimo dokumentuose., . Šis terminas gali būti pailgintas iki 15 (penkiolikos) darbo dienų, kai tikrinamos pirmosios paraiškos, gautos po skelbimo apie pirkimą, arba kai prireikia papildomos dokumentacijos ar kitokio papildomo patikrinimo dėl kandidatų atitikties kvalifikaciniams reikalavimams. Perkančioji organizacija nesiunčia pirmojo kvietimo teikti pasiūlymus dėl konkretaus pirkimo DPS pagrindu tol, kol nesibaigė šis tiekėjų pirminių paraiškų tikrinimo terminas.“</w:t>
            </w:r>
          </w:p>
        </w:tc>
      </w:tr>
      <w:tr w:rsidR="00E0304B" w:rsidRPr="006F4FD5" w:rsidTr="00BE0C56">
        <w:tc>
          <w:tcPr>
            <w:tcW w:w="704" w:type="dxa"/>
          </w:tcPr>
          <w:p w:rsidR="00E0304B" w:rsidRPr="006F4FD5" w:rsidRDefault="00E0304B" w:rsidP="00BE0C56">
            <w:pPr>
              <w:rPr>
                <w:rFonts w:cs="Tahoma"/>
              </w:rPr>
            </w:pPr>
            <w:r w:rsidRPr="006F4FD5">
              <w:rPr>
                <w:rFonts w:cs="Tahoma"/>
              </w:rPr>
              <w:t>5.</w:t>
            </w:r>
          </w:p>
        </w:tc>
        <w:tc>
          <w:tcPr>
            <w:tcW w:w="8930" w:type="dxa"/>
          </w:tcPr>
          <w:p w:rsidR="00E0304B" w:rsidRPr="006F4FD5" w:rsidRDefault="00E0304B" w:rsidP="00BE0C56">
            <w:pPr>
              <w:rPr>
                <w:rFonts w:cs="Tahoma"/>
              </w:rPr>
            </w:pPr>
            <w:r>
              <w:rPr>
                <w:rFonts w:cs="Tahoma"/>
              </w:rPr>
              <w:t>PO nusprendė</w:t>
            </w:r>
            <w:r w:rsidRPr="006F4FD5">
              <w:rPr>
                <w:rFonts w:cs="Tahoma"/>
              </w:rPr>
              <w:t xml:space="preserve"> ir 12.5 ir 12.5.1. punktus iš</w:t>
            </w:r>
            <w:r>
              <w:rPr>
                <w:rFonts w:cs="Tahoma"/>
              </w:rPr>
              <w:t>d</w:t>
            </w:r>
            <w:r w:rsidRPr="006F4FD5">
              <w:rPr>
                <w:rFonts w:cs="Tahoma"/>
              </w:rPr>
              <w:t>ėstyti taip:</w:t>
            </w:r>
          </w:p>
          <w:p w:rsidR="00E0304B" w:rsidRPr="006F4FD5" w:rsidRDefault="00E0304B" w:rsidP="00BE0C56">
            <w:pPr>
              <w:tabs>
                <w:tab w:val="left" w:pos="142"/>
                <w:tab w:val="left" w:pos="709"/>
              </w:tabs>
              <w:spacing w:after="160"/>
              <w:jc w:val="both"/>
              <w:rPr>
                <w:rFonts w:cs="Tahoma"/>
                <w:i/>
                <w:color w:val="FF0000"/>
                <w:u w:val="single"/>
                <w:lang w:val="en-US"/>
              </w:rPr>
            </w:pPr>
            <w:r w:rsidRPr="006F4FD5">
              <w:rPr>
                <w:rFonts w:cs="Tahoma"/>
                <w:i/>
                <w:lang w:val="en-US"/>
              </w:rPr>
              <w:t xml:space="preserve">“12.5. </w:t>
            </w:r>
            <w:proofErr w:type="spellStart"/>
            <w:r w:rsidRPr="006F4FD5">
              <w:rPr>
                <w:rFonts w:cs="Tahoma"/>
                <w:i/>
                <w:lang w:val="en-US"/>
              </w:rPr>
              <w:t>Jeigu</w:t>
            </w:r>
            <w:proofErr w:type="spellEnd"/>
            <w:r w:rsidRPr="006F4FD5">
              <w:rPr>
                <w:rFonts w:cs="Tahoma"/>
                <w:i/>
                <w:lang w:val="en-US"/>
              </w:rPr>
              <w:t xml:space="preserve"> </w:t>
            </w:r>
            <w:proofErr w:type="spellStart"/>
            <w:r w:rsidRPr="006F4FD5">
              <w:rPr>
                <w:rFonts w:cs="Tahoma"/>
                <w:i/>
                <w:lang w:val="en-US"/>
              </w:rPr>
              <w:t>tiekėjas</w:t>
            </w:r>
            <w:proofErr w:type="spellEnd"/>
            <w:r w:rsidRPr="006F4FD5">
              <w:rPr>
                <w:rFonts w:cs="Tahoma"/>
                <w:i/>
                <w:lang w:val="en-US"/>
              </w:rPr>
              <w:t xml:space="preserve"> </w:t>
            </w:r>
            <w:proofErr w:type="spellStart"/>
            <w:r w:rsidRPr="006F4FD5">
              <w:rPr>
                <w:rFonts w:cs="Tahoma"/>
                <w:i/>
                <w:lang w:val="en-US"/>
              </w:rPr>
              <w:t>neatitinka</w:t>
            </w:r>
            <w:proofErr w:type="spellEnd"/>
            <w:r w:rsidRPr="006F4FD5">
              <w:rPr>
                <w:rFonts w:cs="Tahoma"/>
                <w:i/>
                <w:lang w:val="en-US"/>
              </w:rPr>
              <w:t xml:space="preserve"> </w:t>
            </w:r>
            <w:proofErr w:type="spellStart"/>
            <w:r w:rsidRPr="006F4FD5">
              <w:rPr>
                <w:rFonts w:cs="Tahoma"/>
                <w:i/>
                <w:lang w:val="en-US"/>
              </w:rPr>
              <w:t>reikalavimų</w:t>
            </w:r>
            <w:proofErr w:type="spellEnd"/>
            <w:r w:rsidRPr="006F4FD5">
              <w:rPr>
                <w:rFonts w:cs="Tahoma"/>
                <w:i/>
                <w:lang w:val="en-US"/>
              </w:rPr>
              <w:t xml:space="preserve">, </w:t>
            </w:r>
            <w:proofErr w:type="spellStart"/>
            <w:r w:rsidRPr="006F4FD5">
              <w:rPr>
                <w:rFonts w:cs="Tahoma"/>
                <w:i/>
                <w:lang w:val="en-US"/>
              </w:rPr>
              <w:t>nustatytų</w:t>
            </w:r>
            <w:proofErr w:type="spellEnd"/>
            <w:r w:rsidRPr="006F4FD5">
              <w:rPr>
                <w:rFonts w:cs="Tahoma"/>
                <w:i/>
                <w:lang w:val="en-US"/>
              </w:rPr>
              <w:t xml:space="preserve"> </w:t>
            </w:r>
            <w:proofErr w:type="spellStart"/>
            <w:r w:rsidRPr="006F4FD5">
              <w:rPr>
                <w:rFonts w:cs="Tahoma"/>
                <w:i/>
                <w:lang w:val="en-US"/>
              </w:rPr>
              <w:t>pagal</w:t>
            </w:r>
            <w:proofErr w:type="spellEnd"/>
            <w:r w:rsidRPr="006F4FD5">
              <w:rPr>
                <w:rFonts w:cs="Tahoma"/>
                <w:i/>
                <w:lang w:val="en-US"/>
              </w:rPr>
              <w:t xml:space="preserve"> VPĮ 46 </w:t>
            </w:r>
            <w:proofErr w:type="spellStart"/>
            <w:r w:rsidRPr="006F4FD5">
              <w:rPr>
                <w:rFonts w:cs="Tahoma"/>
                <w:i/>
                <w:lang w:val="en-US"/>
              </w:rPr>
              <w:t>straipsnio</w:t>
            </w:r>
            <w:proofErr w:type="spellEnd"/>
            <w:r w:rsidRPr="006F4FD5">
              <w:rPr>
                <w:rFonts w:cs="Tahoma"/>
                <w:i/>
                <w:lang w:val="en-US"/>
              </w:rPr>
              <w:t xml:space="preserve"> 1, 4 </w:t>
            </w:r>
            <w:proofErr w:type="spellStart"/>
            <w:r w:rsidRPr="006F4FD5">
              <w:rPr>
                <w:rFonts w:cs="Tahoma"/>
                <w:i/>
                <w:lang w:val="en-US"/>
              </w:rPr>
              <w:t>ir</w:t>
            </w:r>
            <w:proofErr w:type="spellEnd"/>
            <w:r w:rsidRPr="006F4FD5">
              <w:rPr>
                <w:rFonts w:cs="Tahoma"/>
                <w:i/>
                <w:lang w:val="en-US"/>
              </w:rPr>
              <w:t xml:space="preserve"> 6 </w:t>
            </w:r>
            <w:proofErr w:type="spellStart"/>
            <w:r w:rsidRPr="006F4FD5">
              <w:rPr>
                <w:rFonts w:cs="Tahoma"/>
                <w:i/>
                <w:lang w:val="en-US"/>
              </w:rPr>
              <w:t>dalis</w:t>
            </w:r>
            <w:proofErr w:type="spellEnd"/>
            <w:r w:rsidRPr="006F4FD5">
              <w:rPr>
                <w:rFonts w:cs="Tahoma"/>
                <w:i/>
                <w:lang w:val="en-US"/>
              </w:rPr>
              <w:t xml:space="preserve">, </w:t>
            </w:r>
            <w:proofErr w:type="spellStart"/>
            <w:r w:rsidRPr="006F4FD5">
              <w:rPr>
                <w:rFonts w:cs="Tahoma"/>
                <w:i/>
                <w:lang w:val="en-US"/>
              </w:rPr>
              <w:t>Perkančioji</w:t>
            </w:r>
            <w:proofErr w:type="spellEnd"/>
            <w:r w:rsidRPr="006F4FD5">
              <w:rPr>
                <w:rFonts w:cs="Tahoma"/>
                <w:i/>
                <w:lang w:val="en-US"/>
              </w:rPr>
              <w:t xml:space="preserve"> </w:t>
            </w:r>
            <w:proofErr w:type="spellStart"/>
            <w:r w:rsidRPr="006F4FD5">
              <w:rPr>
                <w:rFonts w:cs="Tahoma"/>
                <w:i/>
                <w:lang w:val="en-US"/>
              </w:rPr>
              <w:t>organizacija</w:t>
            </w:r>
            <w:proofErr w:type="spellEnd"/>
            <w:r w:rsidRPr="006F4FD5">
              <w:rPr>
                <w:rFonts w:cs="Tahoma"/>
                <w:i/>
                <w:lang w:val="en-US"/>
              </w:rPr>
              <w:t xml:space="preserve"> jo </w:t>
            </w:r>
            <w:proofErr w:type="spellStart"/>
            <w:r w:rsidRPr="006F4FD5">
              <w:rPr>
                <w:rFonts w:cs="Tahoma"/>
                <w:i/>
                <w:lang w:val="en-US"/>
              </w:rPr>
              <w:t>nepašalina</w:t>
            </w:r>
            <w:proofErr w:type="spellEnd"/>
            <w:r w:rsidRPr="006F4FD5">
              <w:rPr>
                <w:rFonts w:cs="Tahoma"/>
                <w:i/>
                <w:lang w:val="en-US"/>
              </w:rPr>
              <w:t xml:space="preserve"> </w:t>
            </w:r>
            <w:proofErr w:type="spellStart"/>
            <w:r w:rsidRPr="006F4FD5">
              <w:rPr>
                <w:rFonts w:cs="Tahoma"/>
                <w:i/>
                <w:lang w:val="en-US"/>
              </w:rPr>
              <w:t>iš</w:t>
            </w:r>
            <w:proofErr w:type="spellEnd"/>
            <w:r w:rsidRPr="006F4FD5">
              <w:rPr>
                <w:rFonts w:cs="Tahoma"/>
                <w:i/>
                <w:lang w:val="en-US"/>
              </w:rPr>
              <w:t xml:space="preserve"> </w:t>
            </w:r>
            <w:proofErr w:type="spellStart"/>
            <w:r w:rsidRPr="006F4FD5">
              <w:rPr>
                <w:rFonts w:cs="Tahoma"/>
                <w:i/>
                <w:lang w:val="en-US"/>
              </w:rPr>
              <w:t>pirkimo</w:t>
            </w:r>
            <w:proofErr w:type="spellEnd"/>
            <w:r w:rsidRPr="006F4FD5">
              <w:rPr>
                <w:rFonts w:cs="Tahoma"/>
                <w:i/>
                <w:lang w:val="en-US"/>
              </w:rPr>
              <w:t xml:space="preserve"> </w:t>
            </w:r>
            <w:proofErr w:type="spellStart"/>
            <w:r w:rsidRPr="006F4FD5">
              <w:rPr>
                <w:rFonts w:cs="Tahoma"/>
                <w:i/>
                <w:lang w:val="en-US"/>
              </w:rPr>
              <w:t>procedūros</w:t>
            </w:r>
            <w:proofErr w:type="spellEnd"/>
            <w:r w:rsidRPr="006F4FD5">
              <w:rPr>
                <w:rFonts w:cs="Tahoma"/>
                <w:i/>
                <w:lang w:val="en-US"/>
              </w:rPr>
              <w:t xml:space="preserve">, kai </w:t>
            </w:r>
            <w:proofErr w:type="spellStart"/>
            <w:r w:rsidRPr="006F4FD5">
              <w:rPr>
                <w:rFonts w:cs="Tahoma"/>
                <w:i/>
                <w:lang w:val="en-US"/>
              </w:rPr>
              <w:t>yra</w:t>
            </w:r>
            <w:proofErr w:type="spellEnd"/>
            <w:r w:rsidRPr="006F4FD5">
              <w:rPr>
                <w:rFonts w:cs="Tahoma"/>
                <w:i/>
                <w:lang w:val="en-US"/>
              </w:rPr>
              <w:t xml:space="preserve"> </w:t>
            </w:r>
            <w:proofErr w:type="spellStart"/>
            <w:r w:rsidRPr="006F4FD5">
              <w:rPr>
                <w:rFonts w:cs="Tahoma"/>
                <w:i/>
                <w:lang w:val="en-US"/>
              </w:rPr>
              <w:t>abi</w:t>
            </w:r>
            <w:proofErr w:type="spellEnd"/>
            <w:r w:rsidRPr="006F4FD5">
              <w:rPr>
                <w:rFonts w:cs="Tahoma"/>
                <w:i/>
                <w:lang w:val="en-US"/>
              </w:rPr>
              <w:t xml:space="preserve"> </w:t>
            </w:r>
            <w:proofErr w:type="spellStart"/>
            <w:r w:rsidRPr="006F4FD5">
              <w:rPr>
                <w:rFonts w:cs="Tahoma"/>
                <w:i/>
                <w:lang w:val="en-US"/>
              </w:rPr>
              <w:t>šios</w:t>
            </w:r>
            <w:proofErr w:type="spellEnd"/>
            <w:r w:rsidRPr="006F4FD5">
              <w:rPr>
                <w:rFonts w:cs="Tahoma"/>
                <w:i/>
                <w:lang w:val="en-US"/>
              </w:rPr>
              <w:t xml:space="preserve"> </w:t>
            </w:r>
            <w:proofErr w:type="spellStart"/>
            <w:r w:rsidRPr="006F4FD5">
              <w:rPr>
                <w:rFonts w:cs="Tahoma"/>
                <w:i/>
                <w:lang w:val="en-US"/>
              </w:rPr>
              <w:t>sąlygos</w:t>
            </w:r>
            <w:proofErr w:type="spellEnd"/>
            <w:r w:rsidRPr="006F4FD5">
              <w:rPr>
                <w:rFonts w:cs="Tahoma"/>
                <w:i/>
                <w:lang w:val="en-US"/>
              </w:rPr>
              <w:t xml:space="preserve"> </w:t>
            </w:r>
            <w:proofErr w:type="spellStart"/>
            <w:r w:rsidRPr="006F4FD5">
              <w:rPr>
                <w:rFonts w:cs="Tahoma"/>
                <w:i/>
                <w:lang w:val="en-US"/>
              </w:rPr>
              <w:t>kartu</w:t>
            </w:r>
            <w:proofErr w:type="spellEnd"/>
            <w:r w:rsidRPr="006F4FD5">
              <w:rPr>
                <w:rFonts w:cs="Tahoma"/>
                <w:i/>
                <w:lang w:val="en-US"/>
              </w:rPr>
              <w:t>:</w:t>
            </w:r>
          </w:p>
          <w:p w:rsidR="00E0304B" w:rsidRPr="006F4FD5" w:rsidRDefault="00E0304B" w:rsidP="00BE0C56">
            <w:pPr>
              <w:tabs>
                <w:tab w:val="left" w:pos="142"/>
                <w:tab w:val="left" w:pos="567"/>
              </w:tabs>
              <w:ind w:firstLine="426"/>
              <w:jc w:val="both"/>
              <w:rPr>
                <w:rFonts w:cs="Tahoma"/>
                <w:i/>
                <w:color w:val="FF0000"/>
                <w:u w:val="single"/>
              </w:rPr>
            </w:pPr>
            <w:r w:rsidRPr="006F4FD5">
              <w:rPr>
                <w:rFonts w:cs="Tahoma"/>
                <w:i/>
              </w:rPr>
              <w:t>12.5.1.  tiekėjas pateikė Perkančiajai organizacijai informaciją apie tai, kad ėmėsi šių priemonių:</w:t>
            </w:r>
          </w:p>
          <w:p w:rsidR="00E0304B" w:rsidRPr="006F4FD5" w:rsidRDefault="00E0304B" w:rsidP="00E0304B">
            <w:pPr>
              <w:numPr>
                <w:ilvl w:val="0"/>
                <w:numId w:val="1"/>
              </w:numPr>
              <w:tabs>
                <w:tab w:val="left" w:pos="142"/>
                <w:tab w:val="left" w:pos="709"/>
                <w:tab w:val="left" w:pos="1560"/>
              </w:tabs>
              <w:ind w:left="0" w:firstLine="426"/>
              <w:jc w:val="both"/>
              <w:rPr>
                <w:rFonts w:cs="Tahoma"/>
                <w:i/>
                <w:vanish/>
                <w:lang w:val="en-US"/>
              </w:rPr>
            </w:pPr>
          </w:p>
          <w:p w:rsidR="00E0304B" w:rsidRPr="006F4FD5" w:rsidRDefault="00E0304B" w:rsidP="00E0304B">
            <w:pPr>
              <w:numPr>
                <w:ilvl w:val="0"/>
                <w:numId w:val="1"/>
              </w:numPr>
              <w:tabs>
                <w:tab w:val="left" w:pos="142"/>
                <w:tab w:val="left" w:pos="709"/>
                <w:tab w:val="left" w:pos="1560"/>
              </w:tabs>
              <w:ind w:left="0" w:firstLine="426"/>
              <w:jc w:val="both"/>
              <w:rPr>
                <w:rFonts w:cs="Tahoma"/>
                <w:i/>
                <w:vanish/>
                <w:lang w:val="en-US"/>
              </w:rPr>
            </w:pPr>
          </w:p>
          <w:p w:rsidR="00E0304B" w:rsidRPr="006F4FD5" w:rsidRDefault="00E0304B" w:rsidP="00E0304B">
            <w:pPr>
              <w:numPr>
                <w:ilvl w:val="1"/>
                <w:numId w:val="1"/>
              </w:numPr>
              <w:tabs>
                <w:tab w:val="left" w:pos="142"/>
                <w:tab w:val="left" w:pos="709"/>
                <w:tab w:val="left" w:pos="1560"/>
              </w:tabs>
              <w:ind w:left="0" w:firstLine="426"/>
              <w:jc w:val="both"/>
              <w:rPr>
                <w:rFonts w:cs="Tahoma"/>
                <w:i/>
                <w:vanish/>
                <w:lang w:val="en-US"/>
              </w:rPr>
            </w:pPr>
          </w:p>
          <w:p w:rsidR="00E0304B" w:rsidRPr="006F4FD5" w:rsidRDefault="00E0304B" w:rsidP="00E0304B">
            <w:pPr>
              <w:numPr>
                <w:ilvl w:val="2"/>
                <w:numId w:val="1"/>
              </w:numPr>
              <w:tabs>
                <w:tab w:val="left" w:pos="142"/>
                <w:tab w:val="left" w:pos="709"/>
                <w:tab w:val="left" w:pos="1560"/>
              </w:tabs>
              <w:ind w:left="0" w:firstLine="426"/>
              <w:jc w:val="both"/>
              <w:rPr>
                <w:rFonts w:cs="Tahoma"/>
                <w:i/>
                <w:vanish/>
                <w:lang w:val="en-US"/>
              </w:rPr>
            </w:pPr>
          </w:p>
          <w:p w:rsidR="00E0304B" w:rsidRPr="006F4FD5" w:rsidRDefault="00E0304B" w:rsidP="00BE0C56">
            <w:pPr>
              <w:tabs>
                <w:tab w:val="left" w:pos="142"/>
                <w:tab w:val="left" w:pos="567"/>
                <w:tab w:val="left" w:pos="993"/>
                <w:tab w:val="left" w:pos="1134"/>
              </w:tabs>
              <w:ind w:hanging="567"/>
              <w:jc w:val="both"/>
              <w:rPr>
                <w:rFonts w:cs="Tahoma"/>
                <w:i/>
                <w:color w:val="FF0000"/>
                <w:u w:val="single"/>
              </w:rPr>
            </w:pPr>
            <w:r w:rsidRPr="006F4FD5">
              <w:rPr>
                <w:rFonts w:cs="Tahoma"/>
                <w:i/>
              </w:rPr>
              <w:tab/>
            </w:r>
            <w:r w:rsidRPr="006F4FD5">
              <w:rPr>
                <w:rFonts w:cs="Tahoma"/>
                <w:i/>
              </w:rPr>
              <w:tab/>
            </w:r>
            <w:r w:rsidRPr="006F4FD5">
              <w:rPr>
                <w:rFonts w:cs="Tahoma"/>
                <w:i/>
              </w:rPr>
              <w:tab/>
              <w:t>12.5.1.1. savanoriškai sumokėjo arba įsipareigojo sumokėti kompensaciją už žalą, padarytą dėl VPĮ 46 straipsnio 1 ar 4 dalyje nurodytos nusikalstamos veikos arba pažeidimo, jeigu taikytina;“</w:t>
            </w:r>
          </w:p>
          <w:p w:rsidR="00E0304B" w:rsidRPr="006F4FD5" w:rsidRDefault="00E0304B" w:rsidP="00BE0C56">
            <w:pPr>
              <w:rPr>
                <w:rFonts w:cs="Tahoma"/>
              </w:rPr>
            </w:pPr>
          </w:p>
        </w:tc>
      </w:tr>
      <w:tr w:rsidR="00E0304B" w:rsidRPr="006F4FD5" w:rsidTr="00BE0C56">
        <w:tc>
          <w:tcPr>
            <w:tcW w:w="704" w:type="dxa"/>
          </w:tcPr>
          <w:p w:rsidR="00E0304B" w:rsidRPr="006F4FD5" w:rsidRDefault="00E0304B" w:rsidP="00BE0C56">
            <w:pPr>
              <w:rPr>
                <w:rFonts w:cs="Tahoma"/>
              </w:rPr>
            </w:pPr>
            <w:r w:rsidRPr="006F4FD5">
              <w:rPr>
                <w:rFonts w:cs="Tahoma"/>
              </w:rPr>
              <w:t>6.</w:t>
            </w:r>
          </w:p>
        </w:tc>
        <w:tc>
          <w:tcPr>
            <w:tcW w:w="8930" w:type="dxa"/>
          </w:tcPr>
          <w:p w:rsidR="00E0304B" w:rsidRPr="006F4FD5" w:rsidRDefault="00E0304B" w:rsidP="00BE0C56">
            <w:pPr>
              <w:jc w:val="both"/>
              <w:rPr>
                <w:rFonts w:cs="Tahoma"/>
              </w:rPr>
            </w:pPr>
            <w:r>
              <w:rPr>
                <w:rFonts w:cs="Tahoma"/>
              </w:rPr>
              <w:t>PO nusprendė</w:t>
            </w:r>
            <w:r w:rsidRPr="006F4FD5">
              <w:rPr>
                <w:rFonts w:cs="Tahoma"/>
              </w:rPr>
              <w:t xml:space="preserve"> 12.6 punktą išdėstyti taip:</w:t>
            </w:r>
          </w:p>
          <w:p w:rsidR="00E0304B" w:rsidRPr="006F4FD5" w:rsidRDefault="00E0304B" w:rsidP="00BE0C56">
            <w:pPr>
              <w:jc w:val="both"/>
              <w:rPr>
                <w:rFonts w:cs="Tahoma"/>
              </w:rPr>
            </w:pPr>
            <w:r w:rsidRPr="006F4FD5">
              <w:rPr>
                <w:rFonts w:cs="Tahoma"/>
              </w:rPr>
              <w:t>„</w:t>
            </w:r>
            <w:r w:rsidRPr="006F4FD5">
              <w:rPr>
                <w:rFonts w:cs="Tahoma"/>
                <w:i/>
              </w:rPr>
              <w:t>12.6. Apie paraiškos įvertinimo rezultatus (leidimą dalyvauti DPS arba paraiškos atmetimą) Perkančioji organizacija praneša ne vėliau kaip per 1 (vieną) darbo dieną nuo sprendimo priėmimo dienos.“</w:t>
            </w:r>
          </w:p>
        </w:tc>
      </w:tr>
      <w:tr w:rsidR="00E0304B" w:rsidRPr="006F4FD5" w:rsidTr="00BE0C56">
        <w:tc>
          <w:tcPr>
            <w:tcW w:w="704" w:type="dxa"/>
          </w:tcPr>
          <w:p w:rsidR="00E0304B" w:rsidRPr="006F4FD5" w:rsidRDefault="00E0304B" w:rsidP="00BE0C56">
            <w:pPr>
              <w:rPr>
                <w:rFonts w:cs="Tahoma"/>
              </w:rPr>
            </w:pPr>
            <w:r w:rsidRPr="006F4FD5">
              <w:rPr>
                <w:rFonts w:cs="Tahoma"/>
              </w:rPr>
              <w:t>7.</w:t>
            </w:r>
          </w:p>
        </w:tc>
        <w:tc>
          <w:tcPr>
            <w:tcW w:w="8930" w:type="dxa"/>
          </w:tcPr>
          <w:p w:rsidR="00E0304B" w:rsidRPr="006F4FD5" w:rsidRDefault="00E0304B" w:rsidP="00BE0C56">
            <w:pPr>
              <w:jc w:val="both"/>
              <w:rPr>
                <w:rFonts w:cs="Tahoma"/>
              </w:rPr>
            </w:pPr>
            <w:r>
              <w:rPr>
                <w:rFonts w:cs="Tahoma"/>
              </w:rPr>
              <w:t>PO nusprendė</w:t>
            </w:r>
            <w:r w:rsidRPr="006F4FD5">
              <w:rPr>
                <w:rFonts w:cs="Tahoma"/>
              </w:rPr>
              <w:t>:</w:t>
            </w:r>
          </w:p>
          <w:p w:rsidR="00E0304B" w:rsidRPr="006F4FD5" w:rsidRDefault="00E0304B" w:rsidP="00E0304B">
            <w:pPr>
              <w:numPr>
                <w:ilvl w:val="0"/>
                <w:numId w:val="2"/>
              </w:numPr>
              <w:spacing w:after="160"/>
              <w:ind w:left="42" w:firstLine="0"/>
              <w:jc w:val="both"/>
              <w:rPr>
                <w:rFonts w:cs="Tahoma"/>
                <w:lang w:val="en-US"/>
              </w:rPr>
            </w:pPr>
            <w:proofErr w:type="spellStart"/>
            <w:r w:rsidRPr="006F4FD5">
              <w:rPr>
                <w:rFonts w:cs="Tahoma"/>
                <w:lang w:val="en-US"/>
              </w:rPr>
              <w:t>papildyti</w:t>
            </w:r>
            <w:proofErr w:type="spellEnd"/>
            <w:r w:rsidRPr="006F4FD5">
              <w:rPr>
                <w:rFonts w:cs="Tahoma"/>
                <w:lang w:val="en-US"/>
              </w:rPr>
              <w:t xml:space="preserve"> DPS </w:t>
            </w:r>
            <w:proofErr w:type="spellStart"/>
            <w:r w:rsidRPr="006F4FD5">
              <w:rPr>
                <w:rFonts w:cs="Tahoma"/>
                <w:lang w:val="en-US"/>
              </w:rPr>
              <w:t>dokumentų</w:t>
            </w:r>
            <w:proofErr w:type="spellEnd"/>
            <w:r w:rsidRPr="006F4FD5">
              <w:rPr>
                <w:rFonts w:cs="Tahoma"/>
                <w:lang w:val="en-US"/>
              </w:rPr>
              <w:t xml:space="preserve"> 4 </w:t>
            </w:r>
            <w:proofErr w:type="spellStart"/>
            <w:r w:rsidRPr="006F4FD5">
              <w:rPr>
                <w:rFonts w:cs="Tahoma"/>
                <w:lang w:val="en-US"/>
              </w:rPr>
              <w:t>priedo</w:t>
            </w:r>
            <w:proofErr w:type="spellEnd"/>
            <w:r w:rsidRPr="006F4FD5">
              <w:rPr>
                <w:rFonts w:cs="Tahoma"/>
                <w:lang w:val="en-US"/>
              </w:rPr>
              <w:t xml:space="preserve"> 11.6 </w:t>
            </w:r>
            <w:proofErr w:type="spellStart"/>
            <w:r w:rsidRPr="006F4FD5">
              <w:rPr>
                <w:rFonts w:cs="Tahoma"/>
                <w:lang w:val="en-US"/>
              </w:rPr>
              <w:t>punkto</w:t>
            </w:r>
            <w:proofErr w:type="spellEnd"/>
            <w:r w:rsidRPr="006F4FD5">
              <w:rPr>
                <w:rFonts w:cs="Tahoma"/>
                <w:lang w:val="en-US"/>
              </w:rPr>
              <w:t xml:space="preserve"> </w:t>
            </w:r>
            <w:proofErr w:type="spellStart"/>
            <w:r w:rsidRPr="006F4FD5">
              <w:rPr>
                <w:rFonts w:cs="Tahoma"/>
                <w:lang w:val="en-US"/>
              </w:rPr>
              <w:t>lentelės</w:t>
            </w:r>
            <w:proofErr w:type="spellEnd"/>
            <w:r w:rsidRPr="006F4FD5">
              <w:rPr>
                <w:rFonts w:cs="Tahoma"/>
                <w:lang w:val="en-US"/>
              </w:rPr>
              <w:t xml:space="preserve"> </w:t>
            </w:r>
            <w:proofErr w:type="spellStart"/>
            <w:r w:rsidRPr="006F4FD5">
              <w:rPr>
                <w:rFonts w:cs="Tahoma"/>
                <w:lang w:val="en-US"/>
              </w:rPr>
              <w:t>skiltį</w:t>
            </w:r>
            <w:proofErr w:type="spellEnd"/>
            <w:r w:rsidRPr="006F4FD5">
              <w:rPr>
                <w:rFonts w:cs="Tahoma"/>
                <w:lang w:val="en-US"/>
              </w:rPr>
              <w:t xml:space="preserve"> „</w:t>
            </w:r>
            <w:proofErr w:type="spellStart"/>
            <w:r w:rsidRPr="006F4FD5">
              <w:rPr>
                <w:rFonts w:cs="Tahoma"/>
                <w:lang w:val="en-US"/>
              </w:rPr>
              <w:t>Pašalinimo</w:t>
            </w:r>
            <w:proofErr w:type="spellEnd"/>
            <w:r w:rsidRPr="006F4FD5">
              <w:rPr>
                <w:rFonts w:cs="Tahoma"/>
                <w:lang w:val="en-US"/>
              </w:rPr>
              <w:t xml:space="preserve"> </w:t>
            </w:r>
            <w:proofErr w:type="spellStart"/>
            <w:r w:rsidRPr="006F4FD5">
              <w:rPr>
                <w:rFonts w:cs="Tahoma"/>
                <w:lang w:val="en-US"/>
              </w:rPr>
              <w:t>pagrindų</w:t>
            </w:r>
            <w:proofErr w:type="spellEnd"/>
            <w:r w:rsidRPr="006F4FD5">
              <w:rPr>
                <w:rFonts w:cs="Tahoma"/>
                <w:lang w:val="en-US"/>
              </w:rPr>
              <w:t xml:space="preserve"> </w:t>
            </w:r>
            <w:proofErr w:type="spellStart"/>
            <w:r w:rsidRPr="006F4FD5">
              <w:rPr>
                <w:rFonts w:cs="Tahoma"/>
                <w:lang w:val="en-US"/>
              </w:rPr>
              <w:t>nebuvimą</w:t>
            </w:r>
            <w:proofErr w:type="spellEnd"/>
            <w:r w:rsidRPr="006F4FD5">
              <w:rPr>
                <w:rFonts w:cs="Tahoma"/>
                <w:lang w:val="en-US"/>
              </w:rPr>
              <w:t xml:space="preserve"> </w:t>
            </w:r>
            <w:proofErr w:type="spellStart"/>
            <w:r w:rsidRPr="006F4FD5">
              <w:rPr>
                <w:rFonts w:cs="Tahoma"/>
                <w:lang w:val="en-US"/>
              </w:rPr>
              <w:t>įrodantys</w:t>
            </w:r>
            <w:proofErr w:type="spellEnd"/>
            <w:r w:rsidRPr="006F4FD5">
              <w:rPr>
                <w:rFonts w:cs="Tahoma"/>
                <w:lang w:val="en-US"/>
              </w:rPr>
              <w:t xml:space="preserve"> </w:t>
            </w:r>
            <w:proofErr w:type="spellStart"/>
            <w:r w:rsidRPr="006F4FD5">
              <w:rPr>
                <w:rFonts w:cs="Tahoma"/>
                <w:lang w:val="en-US"/>
              </w:rPr>
              <w:t>dokumentai</w:t>
            </w:r>
            <w:proofErr w:type="spellEnd"/>
            <w:r w:rsidRPr="006F4FD5">
              <w:rPr>
                <w:rFonts w:cs="Tahoma"/>
                <w:lang w:val="en-US"/>
              </w:rPr>
              <w:t xml:space="preserve">“ </w:t>
            </w:r>
            <w:proofErr w:type="spellStart"/>
            <w:r w:rsidRPr="006F4FD5">
              <w:rPr>
                <w:rFonts w:cs="Tahoma"/>
                <w:lang w:val="en-US"/>
              </w:rPr>
              <w:t>ir</w:t>
            </w:r>
            <w:proofErr w:type="spellEnd"/>
            <w:r w:rsidRPr="006F4FD5">
              <w:rPr>
                <w:rFonts w:cs="Tahoma"/>
                <w:lang w:val="en-US"/>
              </w:rPr>
              <w:t xml:space="preserve"> </w:t>
            </w:r>
            <w:proofErr w:type="spellStart"/>
            <w:r w:rsidRPr="006F4FD5">
              <w:rPr>
                <w:rFonts w:cs="Tahoma"/>
                <w:lang w:val="en-US"/>
              </w:rPr>
              <w:t>išdėstyti</w:t>
            </w:r>
            <w:proofErr w:type="spellEnd"/>
            <w:r w:rsidRPr="006F4FD5">
              <w:rPr>
                <w:rFonts w:cs="Tahoma"/>
                <w:lang w:val="en-US"/>
              </w:rPr>
              <w:t xml:space="preserve"> </w:t>
            </w:r>
            <w:proofErr w:type="spellStart"/>
            <w:r w:rsidRPr="006F4FD5">
              <w:rPr>
                <w:rFonts w:cs="Tahoma"/>
                <w:lang w:val="en-US"/>
              </w:rPr>
              <w:t>ją</w:t>
            </w:r>
            <w:proofErr w:type="spellEnd"/>
            <w:r w:rsidRPr="006F4FD5">
              <w:rPr>
                <w:rFonts w:cs="Tahoma"/>
                <w:lang w:val="en-US"/>
              </w:rPr>
              <w:t xml:space="preserve"> </w:t>
            </w:r>
            <w:proofErr w:type="spellStart"/>
            <w:r w:rsidRPr="006F4FD5">
              <w:rPr>
                <w:rFonts w:cs="Tahoma"/>
                <w:lang w:val="en-US"/>
              </w:rPr>
              <w:t>taip</w:t>
            </w:r>
            <w:proofErr w:type="spellEnd"/>
            <w:r w:rsidRPr="006F4FD5">
              <w:rPr>
                <w:rFonts w:cs="Tahoma"/>
                <w:lang w:val="en-US"/>
              </w:rPr>
              <w:t xml:space="preserve">: </w:t>
            </w:r>
          </w:p>
          <w:p w:rsidR="00E0304B" w:rsidRPr="006F4FD5" w:rsidRDefault="00E0304B" w:rsidP="00BE0C56">
            <w:pPr>
              <w:jc w:val="both"/>
              <w:rPr>
                <w:rFonts w:eastAsia="Calibri" w:cs="Tahoma"/>
                <w:bCs/>
                <w:i/>
                <w:iCs/>
              </w:rPr>
            </w:pPr>
            <w:r w:rsidRPr="006F4FD5">
              <w:rPr>
                <w:rFonts w:eastAsia="Calibri" w:cs="Tahoma"/>
                <w:bCs/>
                <w:i/>
                <w:iCs/>
              </w:rPr>
              <w:lastRenderedPageBreak/>
              <w:t>„Pateikiama su pasiūlymu: EBVPD.</w:t>
            </w:r>
          </w:p>
          <w:p w:rsidR="00E0304B" w:rsidRPr="006F4FD5" w:rsidRDefault="00E0304B" w:rsidP="00BE0C56">
            <w:pPr>
              <w:jc w:val="both"/>
              <w:rPr>
                <w:rFonts w:eastAsia="Calibri" w:cs="Tahoma"/>
                <w:bCs/>
                <w:i/>
                <w:lang w:eastAsia="lt-LT"/>
              </w:rPr>
            </w:pPr>
            <w:r w:rsidRPr="006F4FD5">
              <w:rPr>
                <w:rFonts w:eastAsia="Calibri" w:cs="Tahoma"/>
                <w:bCs/>
                <w:i/>
                <w:lang w:eastAsia="lt-LT"/>
              </w:rPr>
              <w:t xml:space="preserve">Priimant sprendimus dėl tiekėjo pašalinimo iš pirkimo procedūros šiame punkte nurodytu pašalinimo pagrindu, be kita ko, gali būti atsižvelgiama į pagal VPĮ 52 straipsnį skelbiamą informaciją: </w:t>
            </w:r>
          </w:p>
          <w:p w:rsidR="00E0304B" w:rsidRPr="006F4FD5" w:rsidRDefault="00E0304B" w:rsidP="00BE0C56">
            <w:pPr>
              <w:jc w:val="both"/>
              <w:rPr>
                <w:rFonts w:eastAsia="Calibri" w:cs="Tahoma"/>
                <w:bCs/>
                <w:u w:val="single"/>
                <w:lang w:eastAsia="lt-LT"/>
              </w:rPr>
            </w:pPr>
            <w:hyperlink r:id="rId8">
              <w:r w:rsidRPr="006F4FD5">
                <w:rPr>
                  <w:rFonts w:eastAsia="Calibri" w:cs="Tahoma"/>
                  <w:bCs/>
                  <w:i/>
                  <w:color w:val="0563C1" w:themeColor="hyperlink"/>
                  <w:u w:val="single"/>
                  <w:lang w:eastAsia="lt-LT"/>
                </w:rPr>
                <w:t>https://vpt.lrv.lt/melaginga-informacija-pateikusiu-tiekeju-sarasas-3</w:t>
              </w:r>
            </w:hyperlink>
            <w:r w:rsidRPr="006F4FD5">
              <w:rPr>
                <w:rFonts w:eastAsia="Calibri" w:cs="Tahoma"/>
                <w:bCs/>
                <w:u w:val="single"/>
                <w:lang w:eastAsia="lt-LT"/>
              </w:rPr>
              <w:t>“</w:t>
            </w:r>
          </w:p>
          <w:p w:rsidR="00E0304B" w:rsidRPr="006F4FD5" w:rsidRDefault="00E0304B" w:rsidP="00E0304B">
            <w:pPr>
              <w:numPr>
                <w:ilvl w:val="0"/>
                <w:numId w:val="2"/>
              </w:numPr>
              <w:spacing w:after="160"/>
              <w:ind w:left="0" w:firstLine="0"/>
              <w:jc w:val="both"/>
              <w:rPr>
                <w:rFonts w:eastAsia="Calibri" w:cs="Tahoma"/>
                <w:bCs/>
                <w:lang w:val="en-US" w:eastAsia="lt-LT"/>
              </w:rPr>
            </w:pPr>
            <w:proofErr w:type="spellStart"/>
            <w:r w:rsidRPr="006F4FD5">
              <w:rPr>
                <w:rFonts w:eastAsia="Calibri" w:cs="Tahoma"/>
                <w:bCs/>
                <w:lang w:val="en-US" w:eastAsia="lt-LT"/>
              </w:rPr>
              <w:t>papildyti</w:t>
            </w:r>
            <w:proofErr w:type="spellEnd"/>
            <w:r w:rsidRPr="006F4FD5">
              <w:rPr>
                <w:rFonts w:eastAsia="Calibri" w:cs="Tahoma"/>
                <w:bCs/>
                <w:lang w:val="en-US" w:eastAsia="lt-LT"/>
              </w:rPr>
              <w:t xml:space="preserve"> DPS </w:t>
            </w:r>
            <w:proofErr w:type="spellStart"/>
            <w:r w:rsidRPr="006F4FD5">
              <w:rPr>
                <w:rFonts w:eastAsia="Calibri" w:cs="Tahoma"/>
                <w:bCs/>
                <w:lang w:val="en-US" w:eastAsia="lt-LT"/>
              </w:rPr>
              <w:t>dokumentų</w:t>
            </w:r>
            <w:proofErr w:type="spellEnd"/>
            <w:r w:rsidRPr="006F4FD5">
              <w:rPr>
                <w:rFonts w:eastAsia="Calibri" w:cs="Tahoma"/>
                <w:bCs/>
                <w:lang w:val="en-US" w:eastAsia="lt-LT"/>
              </w:rPr>
              <w:t xml:space="preserve"> 4 </w:t>
            </w:r>
            <w:proofErr w:type="spellStart"/>
            <w:r w:rsidRPr="006F4FD5">
              <w:rPr>
                <w:rFonts w:eastAsia="Calibri" w:cs="Tahoma"/>
                <w:bCs/>
                <w:lang w:val="en-US" w:eastAsia="lt-LT"/>
              </w:rPr>
              <w:t>priedo</w:t>
            </w:r>
            <w:proofErr w:type="spellEnd"/>
            <w:r w:rsidRPr="006F4FD5">
              <w:rPr>
                <w:rFonts w:eastAsia="Calibri" w:cs="Tahoma"/>
                <w:bCs/>
                <w:lang w:val="en-US" w:eastAsia="lt-LT"/>
              </w:rPr>
              <w:t xml:space="preserve"> 11.8 </w:t>
            </w:r>
            <w:proofErr w:type="spellStart"/>
            <w:r w:rsidRPr="006F4FD5">
              <w:rPr>
                <w:rFonts w:eastAsia="Calibri" w:cs="Tahoma"/>
                <w:bCs/>
                <w:lang w:val="en-US" w:eastAsia="lt-LT"/>
              </w:rPr>
              <w:t>punkto</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lentelės</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skiltį</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Pašalinimo</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pagrindų</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nebuvimą</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įrodantys</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dokumentai</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ir</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išdėstyti</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ją</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taip</w:t>
            </w:r>
            <w:proofErr w:type="spellEnd"/>
            <w:r w:rsidRPr="006F4FD5">
              <w:rPr>
                <w:rFonts w:eastAsia="Calibri" w:cs="Tahoma"/>
                <w:bCs/>
                <w:lang w:val="en-US" w:eastAsia="lt-LT"/>
              </w:rPr>
              <w:t>:</w:t>
            </w:r>
          </w:p>
          <w:p w:rsidR="00E0304B" w:rsidRPr="006F4FD5" w:rsidRDefault="00E0304B" w:rsidP="00BE0C56">
            <w:pPr>
              <w:jc w:val="both"/>
              <w:rPr>
                <w:rFonts w:eastAsia="Calibri" w:cs="Tahoma"/>
                <w:bCs/>
                <w:i/>
                <w:lang w:eastAsia="lt-LT"/>
              </w:rPr>
            </w:pPr>
            <w:r w:rsidRPr="006F4FD5">
              <w:rPr>
                <w:rFonts w:eastAsia="Calibri" w:cs="Tahoma"/>
                <w:bCs/>
                <w:i/>
                <w:lang w:eastAsia="lt-LT"/>
              </w:rPr>
              <w:t>„Pateikiama su pasiūlymu: EBVPD.</w:t>
            </w:r>
          </w:p>
          <w:p w:rsidR="00E0304B" w:rsidRPr="006F4FD5" w:rsidRDefault="00E0304B" w:rsidP="00BE0C56">
            <w:pPr>
              <w:jc w:val="both"/>
              <w:rPr>
                <w:rFonts w:eastAsia="Calibri" w:cs="Tahoma"/>
                <w:bCs/>
                <w:i/>
                <w:lang w:eastAsia="lt-LT"/>
              </w:rPr>
            </w:pPr>
            <w:r w:rsidRPr="006F4FD5">
              <w:rPr>
                <w:rFonts w:eastAsia="Calibri" w:cs="Tahoma"/>
                <w:bCs/>
                <w:i/>
                <w:lang w:eastAsia="lt-LT"/>
              </w:rPr>
              <w:t xml:space="preserve">Priimant sprendimus dėl tiekėjo pašalinimo iš pirkimo procedūros šiame punkte nurodytu pašalinimo pagrindu, gali būti atsižvelgiama į pagal VPĮ 91 straipsnį skelbiamą informaciją: </w:t>
            </w:r>
          </w:p>
          <w:p w:rsidR="00E0304B" w:rsidRPr="006F4FD5" w:rsidRDefault="00E0304B" w:rsidP="00BE0C56">
            <w:pPr>
              <w:jc w:val="both"/>
              <w:rPr>
                <w:rFonts w:eastAsia="Calibri" w:cs="Tahoma"/>
                <w:bCs/>
                <w:i/>
                <w:lang w:eastAsia="lt-LT"/>
              </w:rPr>
            </w:pPr>
          </w:p>
          <w:p w:rsidR="00E0304B" w:rsidRPr="006F4FD5" w:rsidRDefault="00E0304B" w:rsidP="00BE0C56">
            <w:pPr>
              <w:jc w:val="both"/>
              <w:rPr>
                <w:rFonts w:eastAsia="Calibri" w:cs="Tahoma"/>
                <w:bCs/>
                <w:i/>
                <w:lang w:eastAsia="lt-LT"/>
              </w:rPr>
            </w:pPr>
            <w:r w:rsidRPr="006F4FD5">
              <w:rPr>
                <w:rFonts w:eastAsia="Calibri" w:cs="Tahoma"/>
                <w:bCs/>
                <w:i/>
                <w:lang w:eastAsia="lt-LT"/>
              </w:rPr>
              <w:t>https://vpt.lrv.lt/lt/pasalinimo-pagrindai-1/nepatikimi-tiekejai-1</w:t>
            </w:r>
          </w:p>
          <w:p w:rsidR="00E0304B" w:rsidRPr="006F4FD5" w:rsidRDefault="00E0304B" w:rsidP="00BE0C56">
            <w:pPr>
              <w:jc w:val="both"/>
              <w:rPr>
                <w:rFonts w:eastAsia="Calibri" w:cs="Tahoma"/>
                <w:bCs/>
                <w:i/>
                <w:lang w:eastAsia="lt-LT"/>
              </w:rPr>
            </w:pPr>
            <w:hyperlink r:id="rId9" w:history="1">
              <w:r w:rsidRPr="006F4FD5">
                <w:rPr>
                  <w:rFonts w:eastAsia="Calibri" w:cs="Tahoma"/>
                  <w:bCs/>
                  <w:i/>
                  <w:color w:val="0563C1"/>
                  <w:u w:val="single"/>
                  <w:lang w:eastAsia="lt-LT"/>
                </w:rPr>
                <w:t>https://vpt.lrv.lt/lt/pasalinimo-pagrindai-1/nepatikimu-koncesininku-sarasas-1/nepatikimu-koncesininku-sarasas</w:t>
              </w:r>
            </w:hyperlink>
            <w:r w:rsidRPr="006F4FD5">
              <w:rPr>
                <w:rFonts w:eastAsia="Calibri" w:cs="Tahoma"/>
                <w:bCs/>
                <w:i/>
                <w:lang w:eastAsia="lt-LT"/>
              </w:rPr>
              <w:t>“</w:t>
            </w:r>
          </w:p>
          <w:p w:rsidR="00E0304B" w:rsidRPr="006F4FD5" w:rsidRDefault="00E0304B" w:rsidP="00BE0C56">
            <w:pPr>
              <w:jc w:val="both"/>
              <w:rPr>
                <w:rFonts w:eastAsia="Calibri" w:cs="Tahoma"/>
                <w:bCs/>
                <w:i/>
                <w:lang w:eastAsia="lt-LT"/>
              </w:rPr>
            </w:pPr>
          </w:p>
          <w:p w:rsidR="00E0304B" w:rsidRPr="006F4FD5" w:rsidRDefault="00E0304B" w:rsidP="00E0304B">
            <w:pPr>
              <w:numPr>
                <w:ilvl w:val="0"/>
                <w:numId w:val="2"/>
              </w:numPr>
              <w:spacing w:after="160"/>
              <w:ind w:left="0" w:firstLine="0"/>
              <w:jc w:val="both"/>
              <w:rPr>
                <w:rFonts w:eastAsia="Calibri" w:cs="Tahoma"/>
                <w:bCs/>
                <w:lang w:val="en-US" w:eastAsia="lt-LT"/>
              </w:rPr>
            </w:pPr>
            <w:proofErr w:type="spellStart"/>
            <w:r w:rsidRPr="006F4FD5">
              <w:rPr>
                <w:rFonts w:eastAsia="Calibri" w:cs="Tahoma"/>
                <w:bCs/>
                <w:lang w:val="en-US" w:eastAsia="lt-LT"/>
              </w:rPr>
              <w:t>papildyti</w:t>
            </w:r>
            <w:proofErr w:type="spellEnd"/>
            <w:r w:rsidRPr="006F4FD5">
              <w:rPr>
                <w:rFonts w:eastAsia="Calibri" w:cs="Tahoma"/>
                <w:bCs/>
                <w:lang w:val="en-US" w:eastAsia="lt-LT"/>
              </w:rPr>
              <w:t xml:space="preserve"> DPS </w:t>
            </w:r>
            <w:proofErr w:type="spellStart"/>
            <w:r w:rsidRPr="006F4FD5">
              <w:rPr>
                <w:rFonts w:eastAsia="Calibri" w:cs="Tahoma"/>
                <w:bCs/>
                <w:lang w:val="en-US" w:eastAsia="lt-LT"/>
              </w:rPr>
              <w:t>dokumentų</w:t>
            </w:r>
            <w:proofErr w:type="spellEnd"/>
            <w:r w:rsidRPr="006F4FD5">
              <w:rPr>
                <w:rFonts w:eastAsia="Calibri" w:cs="Tahoma"/>
                <w:bCs/>
                <w:lang w:val="en-US" w:eastAsia="lt-LT"/>
              </w:rPr>
              <w:t xml:space="preserve"> 4 </w:t>
            </w:r>
            <w:proofErr w:type="spellStart"/>
            <w:r w:rsidRPr="006F4FD5">
              <w:rPr>
                <w:rFonts w:eastAsia="Calibri" w:cs="Tahoma"/>
                <w:bCs/>
                <w:lang w:val="en-US" w:eastAsia="lt-LT"/>
              </w:rPr>
              <w:t>priedo</w:t>
            </w:r>
            <w:proofErr w:type="spellEnd"/>
            <w:r w:rsidRPr="006F4FD5">
              <w:rPr>
                <w:rFonts w:eastAsia="Calibri" w:cs="Tahoma"/>
                <w:bCs/>
                <w:lang w:val="en-US" w:eastAsia="lt-LT"/>
              </w:rPr>
              <w:t xml:space="preserve"> 11.9 </w:t>
            </w:r>
            <w:proofErr w:type="spellStart"/>
            <w:r w:rsidRPr="006F4FD5">
              <w:rPr>
                <w:rFonts w:eastAsia="Calibri" w:cs="Tahoma"/>
                <w:bCs/>
                <w:lang w:val="en-US" w:eastAsia="lt-LT"/>
              </w:rPr>
              <w:t>punkto</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lentelės</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skiltį</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Pašalinimo</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pagrindų</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nebuvimą</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įrodantys</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dokumentai</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ir</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išdėstyti</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ją</w:t>
            </w:r>
            <w:proofErr w:type="spellEnd"/>
            <w:r w:rsidRPr="006F4FD5">
              <w:rPr>
                <w:rFonts w:eastAsia="Calibri" w:cs="Tahoma"/>
                <w:bCs/>
                <w:lang w:val="en-US" w:eastAsia="lt-LT"/>
              </w:rPr>
              <w:t xml:space="preserve"> </w:t>
            </w:r>
            <w:proofErr w:type="spellStart"/>
            <w:r w:rsidRPr="006F4FD5">
              <w:rPr>
                <w:rFonts w:eastAsia="Calibri" w:cs="Tahoma"/>
                <w:bCs/>
                <w:lang w:val="en-US" w:eastAsia="lt-LT"/>
              </w:rPr>
              <w:t>taip</w:t>
            </w:r>
            <w:proofErr w:type="spellEnd"/>
            <w:r w:rsidRPr="006F4FD5">
              <w:rPr>
                <w:rFonts w:eastAsia="Calibri" w:cs="Tahoma"/>
                <w:bCs/>
                <w:lang w:val="en-US" w:eastAsia="lt-LT"/>
              </w:rPr>
              <w:t>:</w:t>
            </w:r>
          </w:p>
          <w:p w:rsidR="00E0304B" w:rsidRPr="006F4FD5" w:rsidRDefault="00E0304B" w:rsidP="00BE0C56">
            <w:pPr>
              <w:spacing w:after="160"/>
              <w:jc w:val="both"/>
              <w:rPr>
                <w:rFonts w:eastAsia="Calibri" w:cs="Tahoma"/>
                <w:bCs/>
                <w:i/>
                <w:iCs/>
              </w:rPr>
            </w:pPr>
            <w:r w:rsidRPr="006F4FD5">
              <w:rPr>
                <w:rFonts w:eastAsia="Calibri" w:cs="Tahoma"/>
                <w:bCs/>
                <w:i/>
                <w:u w:val="single"/>
                <w:lang w:eastAsia="lt-LT"/>
              </w:rPr>
              <w:t>„</w:t>
            </w:r>
            <w:r w:rsidRPr="006F4FD5">
              <w:rPr>
                <w:rFonts w:eastAsia="Calibri" w:cs="Tahoma"/>
                <w:bCs/>
                <w:i/>
                <w:iCs/>
              </w:rPr>
              <w:t>Pateikiama su pasiūlymu: EBVPD.</w:t>
            </w:r>
          </w:p>
          <w:p w:rsidR="00E0304B" w:rsidRPr="006F4FD5" w:rsidRDefault="00E0304B" w:rsidP="00BE0C56">
            <w:pPr>
              <w:jc w:val="both"/>
              <w:rPr>
                <w:rFonts w:eastAsia="Calibri" w:cs="Tahoma"/>
                <w:bCs/>
                <w:i/>
              </w:rPr>
            </w:pPr>
            <w:r w:rsidRPr="006F4FD5">
              <w:rPr>
                <w:rFonts w:eastAsia="Calibri" w:cs="Tahoma"/>
                <w:bCs/>
                <w:i/>
              </w:rPr>
              <w:t>Dėl (b) papunkčio reikalavimo Komisija savarankiškai patikrina duomenis nacionalinėje duomenų bazėje, adresu http://www.vmi.lt/cms/informacija-apie-mokesciu-moketojus bet kuriame pirkimo procedūros etape.</w:t>
            </w:r>
          </w:p>
          <w:p w:rsidR="00E0304B" w:rsidRPr="006F4FD5" w:rsidRDefault="00E0304B" w:rsidP="00BE0C56">
            <w:pPr>
              <w:jc w:val="both"/>
              <w:rPr>
                <w:rFonts w:eastAsia="Calibri" w:cs="Tahoma"/>
                <w:bCs/>
                <w:i/>
              </w:rPr>
            </w:pPr>
          </w:p>
          <w:p w:rsidR="00E0304B" w:rsidRPr="006F4FD5" w:rsidRDefault="00E0304B" w:rsidP="00BE0C56">
            <w:pPr>
              <w:jc w:val="both"/>
              <w:rPr>
                <w:rFonts w:eastAsia="Calibri" w:cs="Tahoma"/>
                <w:bCs/>
                <w:i/>
              </w:rPr>
            </w:pPr>
            <w:r w:rsidRPr="006F4FD5">
              <w:rPr>
                <w:rFonts w:eastAsia="Calibri" w:cs="Tahoma"/>
                <w:bCs/>
                <w:i/>
              </w:rPr>
              <w:t>Dėl (c) papunkčio reikalavimo Komisija savarankiškai patikrina duomenis nacionalinėje duomenų bazėje, adresu</w:t>
            </w:r>
          </w:p>
          <w:p w:rsidR="00E0304B" w:rsidRPr="006F4FD5" w:rsidRDefault="00E0304B" w:rsidP="00BE0C56">
            <w:pPr>
              <w:jc w:val="both"/>
              <w:rPr>
                <w:rFonts w:eastAsia="Calibri" w:cs="Tahoma"/>
                <w:b/>
                <w:bCs/>
                <w:i/>
                <w:iCs/>
              </w:rPr>
            </w:pPr>
          </w:p>
          <w:p w:rsidR="00E0304B" w:rsidRPr="006F4FD5" w:rsidRDefault="00E0304B" w:rsidP="00BE0C56">
            <w:pPr>
              <w:jc w:val="both"/>
              <w:rPr>
                <w:rFonts w:eastAsia="Calibri" w:cs="Tahoma"/>
                <w:bCs/>
                <w:u w:val="single"/>
                <w:lang w:eastAsia="lt-LT"/>
              </w:rPr>
            </w:pPr>
            <w:r w:rsidRPr="006F4FD5">
              <w:rPr>
                <w:rFonts w:eastAsia="Calibri" w:cs="Tahoma"/>
                <w:bCs/>
                <w:i/>
                <w:iCs/>
              </w:rPr>
              <w:t>https://kt.gov.lt/lt/atviri-duomenys/diskvalifikavimas-is-viesuju-pirkimu skelbiamą informaciją.“</w:t>
            </w:r>
          </w:p>
        </w:tc>
      </w:tr>
      <w:tr w:rsidR="00E0304B" w:rsidRPr="006F4FD5" w:rsidTr="00BE0C56">
        <w:tc>
          <w:tcPr>
            <w:tcW w:w="704" w:type="dxa"/>
          </w:tcPr>
          <w:p w:rsidR="00E0304B" w:rsidRPr="006F4FD5" w:rsidRDefault="00E0304B" w:rsidP="00BE0C56">
            <w:pPr>
              <w:rPr>
                <w:rFonts w:cs="Tahoma"/>
              </w:rPr>
            </w:pPr>
            <w:r w:rsidRPr="006F4FD5">
              <w:rPr>
                <w:rFonts w:cs="Tahoma"/>
              </w:rPr>
              <w:lastRenderedPageBreak/>
              <w:t>8.</w:t>
            </w:r>
          </w:p>
        </w:tc>
        <w:tc>
          <w:tcPr>
            <w:tcW w:w="8930" w:type="dxa"/>
          </w:tcPr>
          <w:p w:rsidR="00E0304B" w:rsidRPr="006F4FD5" w:rsidRDefault="00E0304B" w:rsidP="00BE0C56">
            <w:pPr>
              <w:jc w:val="both"/>
              <w:rPr>
                <w:rFonts w:cs="Tahoma"/>
              </w:rPr>
            </w:pPr>
            <w:r>
              <w:rPr>
                <w:rFonts w:cs="Tahoma"/>
              </w:rPr>
              <w:t>PO nusprendė</w:t>
            </w:r>
            <w:r w:rsidRPr="006F4FD5">
              <w:rPr>
                <w:rFonts w:cs="Tahoma"/>
              </w:rPr>
              <w:t xml:space="preserve"> DPS dokumentų 1 priedo 1 punktą ir išdėstyti jį taip:</w:t>
            </w:r>
          </w:p>
          <w:p w:rsidR="00E0304B" w:rsidRPr="006F4FD5" w:rsidRDefault="00E0304B" w:rsidP="00BE0C56">
            <w:pPr>
              <w:spacing w:after="160" w:line="276" w:lineRule="auto"/>
              <w:jc w:val="both"/>
              <w:rPr>
                <w:rFonts w:eastAsia="Times New Roman" w:cs="Tahoma"/>
              </w:rPr>
            </w:pPr>
            <w:r w:rsidRPr="006F4FD5">
              <w:rPr>
                <w:rFonts w:eastAsia="Times New Roman" w:cs="Tahoma"/>
                <w:bCs/>
              </w:rPr>
              <w:t>„1. I kategorija – „</w:t>
            </w:r>
            <w:r w:rsidRPr="006F4FD5">
              <w:rPr>
                <w:rFonts w:eastAsia="Times New Roman" w:cs="Tahoma"/>
                <w:bCs/>
                <w:lang w:val="en-US"/>
              </w:rPr>
              <w:t xml:space="preserve">IS </w:t>
            </w:r>
            <w:r w:rsidRPr="006F4FD5">
              <w:rPr>
                <w:rFonts w:eastAsia="Times New Roman" w:cs="Tahoma"/>
                <w:bCs/>
              </w:rPr>
              <w:t>vystymo ir priežiūros paslaugos“</w:t>
            </w:r>
            <w:r w:rsidRPr="006F4FD5">
              <w:rPr>
                <w:rFonts w:eastAsia="Times New Roman" w:cs="Tahoma"/>
              </w:rPr>
              <w:t>, kurių įgyvendinimui reikalingi šių kompetencijų specialistai:</w:t>
            </w:r>
            <w:r w:rsidRPr="006F4FD5">
              <w:rPr>
                <w:rFonts w:eastAsia="Times New Roman" w:cs="Tahoma"/>
                <w:snapToGrid w:val="0"/>
              </w:rPr>
              <w:t xml:space="preserve"> Java programuotojas, Išorinio programinio kodo (</w:t>
            </w:r>
            <w:proofErr w:type="spellStart"/>
            <w:r w:rsidRPr="006F4FD5">
              <w:rPr>
                <w:rFonts w:eastAsia="Times New Roman" w:cs="Tahoma"/>
                <w:snapToGrid w:val="0"/>
              </w:rPr>
              <w:t>front-end</w:t>
            </w:r>
            <w:proofErr w:type="spellEnd"/>
            <w:r w:rsidRPr="006F4FD5">
              <w:rPr>
                <w:rFonts w:eastAsia="Times New Roman" w:cs="Tahoma"/>
                <w:snapToGrid w:val="0"/>
              </w:rPr>
              <w:t>) programuotojas, Duomenų bazių programuotojas,</w:t>
            </w:r>
            <w:r w:rsidRPr="006F4FD5">
              <w:rPr>
                <w:rFonts w:eastAsia="Times New Roman" w:cs="Tahoma"/>
              </w:rPr>
              <w:t xml:space="preserve"> </w:t>
            </w:r>
            <w:r w:rsidRPr="006F4FD5">
              <w:rPr>
                <w:rFonts w:eastAsia="Times New Roman" w:cs="Tahoma"/>
                <w:snapToGrid w:val="0"/>
              </w:rPr>
              <w:t xml:space="preserve">Informacinių sistemų analitikas, Informacinių sistemų architektas, </w:t>
            </w:r>
            <w:proofErr w:type="spellStart"/>
            <w:r w:rsidRPr="006F4FD5">
              <w:rPr>
                <w:rFonts w:eastAsia="Times New Roman" w:cs="Tahoma"/>
                <w:snapToGrid w:val="0"/>
              </w:rPr>
              <w:t>Scrum</w:t>
            </w:r>
            <w:proofErr w:type="spellEnd"/>
            <w:r w:rsidRPr="006F4FD5">
              <w:rPr>
                <w:rFonts w:eastAsia="Times New Roman" w:cs="Tahoma"/>
                <w:snapToGrid w:val="0"/>
              </w:rPr>
              <w:t xml:space="preserve"> meistras (</w:t>
            </w:r>
            <w:proofErr w:type="spellStart"/>
            <w:r w:rsidRPr="006F4FD5">
              <w:rPr>
                <w:rFonts w:eastAsia="Times New Roman" w:cs="Tahoma"/>
                <w:snapToGrid w:val="0"/>
              </w:rPr>
              <w:t>Scrum</w:t>
            </w:r>
            <w:proofErr w:type="spellEnd"/>
            <w:r w:rsidRPr="006F4FD5">
              <w:rPr>
                <w:rFonts w:eastAsia="Times New Roman" w:cs="Tahoma"/>
                <w:snapToGrid w:val="0"/>
              </w:rPr>
              <w:t xml:space="preserve"> </w:t>
            </w:r>
            <w:proofErr w:type="spellStart"/>
            <w:r w:rsidRPr="006F4FD5">
              <w:rPr>
                <w:rFonts w:eastAsia="Times New Roman" w:cs="Tahoma"/>
                <w:snapToGrid w:val="0"/>
              </w:rPr>
              <w:t>master</w:t>
            </w:r>
            <w:proofErr w:type="spellEnd"/>
            <w:r w:rsidRPr="006F4FD5">
              <w:rPr>
                <w:rFonts w:eastAsia="Times New Roman" w:cs="Tahoma"/>
                <w:snapToGrid w:val="0"/>
              </w:rPr>
              <w:t>), Testavimo specialistas</w:t>
            </w:r>
            <w:r w:rsidRPr="006F4FD5">
              <w:rPr>
                <w:rFonts w:eastAsia="Times New Roman" w:cs="Tahoma"/>
              </w:rPr>
              <w:t>.“</w:t>
            </w:r>
          </w:p>
          <w:p w:rsidR="00E0304B" w:rsidRPr="006F4FD5" w:rsidRDefault="00E0304B" w:rsidP="00BE0C56">
            <w:pPr>
              <w:rPr>
                <w:rFonts w:cs="Tahoma"/>
              </w:rPr>
            </w:pPr>
          </w:p>
        </w:tc>
      </w:tr>
    </w:tbl>
    <w:p w:rsidR="00E0304B" w:rsidRPr="00E0304B" w:rsidRDefault="00E0304B" w:rsidP="00E0304B">
      <w:pPr>
        <w:tabs>
          <w:tab w:val="left" w:pos="284"/>
        </w:tabs>
        <w:spacing w:line="276" w:lineRule="auto"/>
        <w:ind w:firstLine="567"/>
        <w:jc w:val="both"/>
        <w:rPr>
          <w:rFonts w:eastAsia="Times New Roman" w:cs="Tahoma"/>
        </w:rPr>
      </w:pPr>
      <w:r w:rsidRPr="00E0304B">
        <w:rPr>
          <w:rFonts w:eastAsia="Times New Roman" w:cs="Tahoma"/>
        </w:rPr>
        <w:t>PRIDEDAMA:</w:t>
      </w:r>
    </w:p>
    <w:p w:rsidR="00E0304B" w:rsidRPr="00E0304B" w:rsidRDefault="00E0304B" w:rsidP="00E0304B">
      <w:pPr>
        <w:pStyle w:val="ListParagraph"/>
        <w:numPr>
          <w:ilvl w:val="0"/>
          <w:numId w:val="3"/>
        </w:numPr>
        <w:tabs>
          <w:tab w:val="left" w:pos="284"/>
        </w:tabs>
        <w:spacing w:line="276" w:lineRule="auto"/>
        <w:jc w:val="both"/>
        <w:rPr>
          <w:rFonts w:eastAsia="Times New Roman" w:cs="Tahoma"/>
        </w:rPr>
      </w:pPr>
      <w:r w:rsidRPr="00E0304B">
        <w:rPr>
          <w:rFonts w:eastAsia="Times New Roman" w:cs="Tahoma"/>
        </w:rPr>
        <w:t>Dinaminės pirkimo sistemos dokumentai_04-12 (redakcija aktuali nuo 2022-04-12);</w:t>
      </w:r>
    </w:p>
    <w:p w:rsidR="00E0304B" w:rsidRPr="00E0304B" w:rsidRDefault="00E0304B" w:rsidP="00E0304B">
      <w:pPr>
        <w:pStyle w:val="ListParagraph"/>
        <w:numPr>
          <w:ilvl w:val="0"/>
          <w:numId w:val="3"/>
        </w:numPr>
        <w:tabs>
          <w:tab w:val="left" w:pos="284"/>
        </w:tabs>
        <w:spacing w:line="276" w:lineRule="auto"/>
        <w:jc w:val="both"/>
        <w:rPr>
          <w:rFonts w:eastAsia="Times New Roman" w:cs="Tahoma"/>
        </w:rPr>
      </w:pPr>
      <w:r w:rsidRPr="00E0304B">
        <w:rPr>
          <w:rFonts w:eastAsia="Times New Roman" w:cs="Tahoma"/>
        </w:rPr>
        <w:t>1_priedas_Pirkimo pobūdžio aprašymas_04-12 (redakcija aktuali nuo 2022-04-12);</w:t>
      </w:r>
    </w:p>
    <w:p w:rsidR="00E0304B" w:rsidRPr="006D5E17" w:rsidRDefault="00E0304B" w:rsidP="00E0304B">
      <w:pPr>
        <w:pStyle w:val="ListParagraph"/>
        <w:numPr>
          <w:ilvl w:val="0"/>
          <w:numId w:val="3"/>
        </w:numPr>
        <w:tabs>
          <w:tab w:val="left" w:pos="284"/>
        </w:tabs>
        <w:spacing w:line="276" w:lineRule="auto"/>
        <w:jc w:val="both"/>
        <w:rPr>
          <w:rFonts w:eastAsia="Times New Roman" w:cs="Tahoma"/>
          <w:i/>
        </w:rPr>
      </w:pPr>
      <w:r w:rsidRPr="00E0304B">
        <w:rPr>
          <w:rFonts w:eastAsia="Times New Roman" w:cs="Tahoma"/>
        </w:rPr>
        <w:t>4_priedas_Reikalavimai kvalifikacijai_04-12 )redakcija aktuali nuo 2022-04-12).</w:t>
      </w:r>
    </w:p>
    <w:p w:rsidR="00E0304B" w:rsidRPr="00E0304B" w:rsidRDefault="00E0304B">
      <w:pPr>
        <w:rPr>
          <w:rFonts w:cs="Tahoma"/>
          <w:b/>
          <w:i/>
        </w:rPr>
      </w:pPr>
    </w:p>
    <w:sectPr w:rsidR="00E0304B" w:rsidRPr="00E0304B"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04B" w:rsidRDefault="00E0304B" w:rsidP="00DD3A79">
      <w:pPr>
        <w:spacing w:line="240" w:lineRule="auto"/>
      </w:pPr>
      <w:r>
        <w:separator/>
      </w:r>
    </w:p>
  </w:endnote>
  <w:endnote w:type="continuationSeparator" w:id="0">
    <w:p w:rsidR="00E0304B" w:rsidRDefault="00E0304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04B" w:rsidRDefault="00E0304B" w:rsidP="00DD3A79">
      <w:pPr>
        <w:spacing w:line="240" w:lineRule="auto"/>
      </w:pPr>
      <w:r>
        <w:separator/>
      </w:r>
    </w:p>
  </w:footnote>
  <w:footnote w:type="continuationSeparator" w:id="0">
    <w:p w:rsidR="00E0304B" w:rsidRDefault="00E0304B"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ahoma"/>
      </w:rPr>
      <w:id w:val="673924340"/>
      <w:docPartObj>
        <w:docPartGallery w:val="Page Numbers (Top of Page)"/>
        <w:docPartUnique/>
      </w:docPartObj>
    </w:sdtPr>
    <w:sdtEndPr/>
    <w:sdtContent>
      <w:p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E0304B">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E0304B">
          <w:rPr>
            <w:rFonts w:cs="Tahoma"/>
            <w:bCs/>
            <w:noProof/>
          </w:rPr>
          <w:t>2</w:t>
        </w:r>
        <w:r w:rsidRPr="00F350AC">
          <w:rPr>
            <w:rFonts w:cs="Tahoma"/>
            <w:bCs/>
          </w:rPr>
          <w:fldChar w:fldCharType="end"/>
        </w:r>
      </w:p>
    </w:sdtContent>
  </w:sdt>
  <w:p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224AB"/>
    <w:multiLevelType w:val="hybridMultilevel"/>
    <w:tmpl w:val="77BA9E9C"/>
    <w:lvl w:ilvl="0" w:tplc="C74C518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 w15:restartNumberingAfterBreak="0">
    <w:nsid w:val="3EDA65BF"/>
    <w:multiLevelType w:val="hybridMultilevel"/>
    <w:tmpl w:val="38A22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04B"/>
    <w:rsid w:val="002A7375"/>
    <w:rsid w:val="003E48E6"/>
    <w:rsid w:val="00672D56"/>
    <w:rsid w:val="008435F7"/>
    <w:rsid w:val="00AB57A3"/>
    <w:rsid w:val="00B76466"/>
    <w:rsid w:val="00DD3A79"/>
    <w:rsid w:val="00E0304B"/>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FD3DF7"/>
  <w15:chartTrackingRefBased/>
  <w15:docId w15:val="{60617208-F7A0-4694-A8B7-EA5376CD1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A3"/>
    <w:pPr>
      <w:ind w:firstLine="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basedOn w:val="Normal"/>
    <w:uiPriority w:val="34"/>
    <w:qFormat/>
    <w:rsid w:val="00E0304B"/>
    <w:pPr>
      <w:ind w:left="720"/>
      <w:contextualSpacing/>
    </w:pPr>
  </w:style>
  <w:style w:type="table" w:customStyle="1" w:styleId="TableGrid1">
    <w:name w:val="Table Grid1"/>
    <w:basedOn w:val="TableNormal"/>
    <w:next w:val="TableGrid"/>
    <w:uiPriority w:val="39"/>
    <w:rsid w:val="00E0304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0304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F61E8-EF64-4C50-814C-172CFEE08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3724</Words>
  <Characters>2124</Characters>
  <Application>Microsoft Office Word</Application>
  <DocSecurity>0</DocSecurity>
  <Lines>17</Lines>
  <Paragraphs>11</Paragraphs>
  <ScaleCrop>false</ScaleCrop>
  <Company>VĮ Registrų centras</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1</cp:revision>
  <dcterms:created xsi:type="dcterms:W3CDTF">2022-04-12T11:05:00Z</dcterms:created>
  <dcterms:modified xsi:type="dcterms:W3CDTF">2022-04-12T11:07:00Z</dcterms:modified>
</cp:coreProperties>
</file>